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4F77" w14:textId="77777777" w:rsidR="002665BB" w:rsidRDefault="002665BB" w:rsidP="002665B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Titolo del Progetto di Ricerca: Risposte cellulari e molecolari elaborate dai mitili, Mytilus galloprovincialis, esposti a contaminanti emergenti.</w:t>
      </w:r>
    </w:p>
    <w:p w14:paraId="61E36178" w14:textId="3B7540F0" w:rsidR="002665BB" w:rsidRDefault="002665BB" w:rsidP="002665B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PROGETTO: L'attività di ricerca riguarderà le risposte cellulari e molecolari (attività enzimatiche, espressione di proteine, biomarkers) nel Mytilus galloprovincialis esposto ad inquinanti emergenti (percolati da plastiche e farmaci come contaminanti emergenti dell’ambiente marino). Per l’effetto dei farmaci, saranno scelti alcuni rappresentativi inclusi nella Watch List emanata dalla UE e si inizierà una indagine sui potenziali meccanismi d’azione intracellulari, oltre agli effetti mediante biomarker biochimici, fisiologici e istologici. I percolati di materiale plastico saranno generati in acqua di mare artificiale e l’analisi spettrometrica mirata mediante LC-MS-MS misurerà gli additivi target rilasciati, in particolare gli interferenti endocrini. Il loro effetto sui mitili sarà identificato attraverso la batteria di biomarker sopra-citata.</w:t>
      </w:r>
      <w:r w:rsidR="00C96154">
        <w:rPr>
          <w:color w:val="000000"/>
          <w:sz w:val="27"/>
          <w:szCs w:val="27"/>
        </w:rPr>
        <w:t xml:space="preserve"> La formazione in ricerca sarà garantita dalla collaborazione nel gruppo di lavoro, dalla possibilità di partecipazione a convegni sul tema e all’educazione alla scrittura di articoli scientifici.</w:t>
      </w:r>
    </w:p>
    <w:p w14:paraId="5B07385E" w14:textId="77777777" w:rsidR="00D50E7A" w:rsidRDefault="00D50E7A"/>
    <w:sectPr w:rsidR="00D50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BB"/>
    <w:rsid w:val="002665BB"/>
    <w:rsid w:val="00C96154"/>
    <w:rsid w:val="00D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9944"/>
  <w15:chartTrackingRefBased/>
  <w15:docId w15:val="{E1C3F36B-796E-4A4B-A327-D295F9CB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Company>Alma Mater Studiorum - Universita di Bologna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Fabbri</dc:creator>
  <cp:keywords/>
  <dc:description/>
  <cp:lastModifiedBy>Elena Fabbri</cp:lastModifiedBy>
  <cp:revision>2</cp:revision>
  <dcterms:created xsi:type="dcterms:W3CDTF">2025-06-03T06:26:00Z</dcterms:created>
  <dcterms:modified xsi:type="dcterms:W3CDTF">2025-06-03T10:29:00Z</dcterms:modified>
</cp:coreProperties>
</file>